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27" w:rsidRPr="002031CF" w:rsidRDefault="00BD3B27" w:rsidP="00F1146F">
      <w:pPr>
        <w:pStyle w:val="Textoindependiente"/>
        <w:spacing w:before="120"/>
        <w:ind w:firstLine="709"/>
        <w:rPr>
          <w:rFonts w:cs="Arial"/>
          <w:b/>
          <w:i/>
          <w:sz w:val="22"/>
          <w:szCs w:val="22"/>
        </w:rPr>
      </w:pPr>
      <w:r w:rsidRPr="002031CF">
        <w:rPr>
          <w:rFonts w:cs="Arial"/>
          <w:b/>
          <w:i/>
          <w:sz w:val="22"/>
          <w:szCs w:val="22"/>
        </w:rPr>
        <w:t xml:space="preserve">Paraná, </w:t>
      </w:r>
      <w:r w:rsidR="00F6638F">
        <w:rPr>
          <w:rFonts w:cs="Arial"/>
          <w:b/>
          <w:i/>
          <w:sz w:val="22"/>
          <w:szCs w:val="22"/>
        </w:rPr>
        <w:t xml:space="preserve">18 </w:t>
      </w:r>
      <w:bookmarkStart w:id="0" w:name="_GoBack"/>
      <w:bookmarkEnd w:id="0"/>
      <w:r w:rsidRPr="002031CF">
        <w:rPr>
          <w:rFonts w:cs="Arial"/>
          <w:b/>
          <w:i/>
          <w:sz w:val="22"/>
          <w:szCs w:val="22"/>
        </w:rPr>
        <w:t>enero de 2021.-</w:t>
      </w:r>
    </w:p>
    <w:p w:rsidR="00BD3B27" w:rsidRPr="002031CF" w:rsidRDefault="00BD3B27" w:rsidP="00F1146F">
      <w:pPr>
        <w:pStyle w:val="Textoindependiente"/>
        <w:spacing w:before="120"/>
        <w:rPr>
          <w:rFonts w:cs="Arial"/>
          <w:b/>
          <w:i/>
          <w:sz w:val="22"/>
          <w:szCs w:val="22"/>
        </w:rPr>
      </w:pPr>
      <w:r w:rsidRPr="002031CF">
        <w:rPr>
          <w:rFonts w:cs="Arial"/>
          <w:b/>
          <w:i/>
          <w:sz w:val="22"/>
          <w:szCs w:val="22"/>
        </w:rPr>
        <w:t xml:space="preserve">Sr. Presidente </w:t>
      </w:r>
    </w:p>
    <w:p w:rsidR="00BD3B27" w:rsidRPr="002031CF" w:rsidRDefault="00BD3B27" w:rsidP="00F1146F">
      <w:pPr>
        <w:pStyle w:val="Textoindependiente"/>
        <w:spacing w:before="120"/>
        <w:rPr>
          <w:rFonts w:cs="Arial"/>
          <w:b/>
          <w:i/>
          <w:sz w:val="22"/>
          <w:szCs w:val="22"/>
        </w:rPr>
      </w:pPr>
      <w:r w:rsidRPr="002031CF">
        <w:rPr>
          <w:rFonts w:cs="Arial"/>
          <w:b/>
          <w:i/>
          <w:sz w:val="22"/>
          <w:szCs w:val="22"/>
        </w:rPr>
        <w:t>de la Caja de Previsión para Profesionales</w:t>
      </w:r>
    </w:p>
    <w:p w:rsidR="00BD3B27" w:rsidRPr="002031CF" w:rsidRDefault="00BD3B27" w:rsidP="00F1146F">
      <w:pPr>
        <w:pStyle w:val="Textoindependiente"/>
        <w:spacing w:before="120"/>
        <w:rPr>
          <w:rFonts w:cs="Arial"/>
          <w:b/>
          <w:i/>
          <w:sz w:val="22"/>
          <w:szCs w:val="22"/>
        </w:rPr>
      </w:pPr>
      <w:r w:rsidRPr="002031CF">
        <w:rPr>
          <w:rFonts w:cs="Arial"/>
          <w:b/>
          <w:i/>
          <w:sz w:val="22"/>
          <w:szCs w:val="22"/>
        </w:rPr>
        <w:t>de la Ingeniería de Entre Ríos</w:t>
      </w:r>
    </w:p>
    <w:p w:rsidR="00BD3B27" w:rsidRPr="002031CF" w:rsidRDefault="00BD3B27" w:rsidP="00F1146F">
      <w:pPr>
        <w:pStyle w:val="Textoindependiente"/>
        <w:spacing w:before="120"/>
        <w:ind w:firstLine="709"/>
        <w:rPr>
          <w:rFonts w:cs="Arial"/>
          <w:b/>
          <w:i/>
          <w:sz w:val="22"/>
          <w:szCs w:val="22"/>
        </w:rPr>
      </w:pPr>
    </w:p>
    <w:p w:rsidR="00BD3B27" w:rsidRPr="002031CF" w:rsidRDefault="00BD3B27" w:rsidP="00F1146F">
      <w:pPr>
        <w:pStyle w:val="Textoindependiente"/>
        <w:spacing w:before="120"/>
        <w:rPr>
          <w:rFonts w:cs="Arial"/>
          <w:b/>
          <w:i/>
          <w:sz w:val="22"/>
          <w:szCs w:val="22"/>
        </w:rPr>
      </w:pPr>
      <w:r w:rsidRPr="002031CF">
        <w:rPr>
          <w:rFonts w:cs="Arial"/>
          <w:b/>
          <w:i/>
          <w:sz w:val="22"/>
          <w:szCs w:val="22"/>
        </w:rPr>
        <w:t>De nuestra mayor consideración:</w:t>
      </w:r>
    </w:p>
    <w:p w:rsidR="00BD3B27" w:rsidRPr="002031CF" w:rsidRDefault="00BD3B27" w:rsidP="00F1146F">
      <w:pPr>
        <w:pStyle w:val="Textoindependiente"/>
        <w:spacing w:before="120"/>
        <w:rPr>
          <w:rFonts w:cs="Arial"/>
          <w:b/>
          <w:i/>
          <w:sz w:val="22"/>
          <w:szCs w:val="22"/>
        </w:rPr>
      </w:pPr>
      <w:r w:rsidRPr="002031CF">
        <w:rPr>
          <w:rFonts w:cs="Arial"/>
          <w:b/>
          <w:i/>
          <w:sz w:val="22"/>
          <w:szCs w:val="22"/>
        </w:rPr>
        <w:tab/>
        <w:t>En nombre y representación de los Colegios Profesionales que suscribe</w:t>
      </w:r>
      <w:r>
        <w:rPr>
          <w:rFonts w:cs="Arial"/>
          <w:b/>
          <w:i/>
          <w:sz w:val="22"/>
          <w:szCs w:val="22"/>
        </w:rPr>
        <w:t>n</w:t>
      </w:r>
      <w:r w:rsidRPr="002031CF">
        <w:rPr>
          <w:rFonts w:cs="Arial"/>
          <w:b/>
          <w:i/>
          <w:sz w:val="22"/>
          <w:szCs w:val="22"/>
        </w:rPr>
        <w:t xml:space="preserve"> esta nota, procedemos a ponernos en contacto a los efectos de transmitir una inquietud creciente entre nuestros matriculados –afiliados a esa Caja- con relaci</w:t>
      </w:r>
      <w:r>
        <w:rPr>
          <w:rFonts w:cs="Arial"/>
          <w:b/>
          <w:i/>
          <w:sz w:val="22"/>
          <w:szCs w:val="22"/>
        </w:rPr>
        <w:t>ón al</w:t>
      </w:r>
      <w:r w:rsidRPr="002031CF">
        <w:rPr>
          <w:rFonts w:cs="Arial"/>
          <w:b/>
          <w:i/>
          <w:sz w:val="22"/>
          <w:szCs w:val="22"/>
        </w:rPr>
        <w:t xml:space="preserve"> prolongado e indefinido cierre de los complejos turísticos de Colón y Santa Ana.</w:t>
      </w:r>
    </w:p>
    <w:p w:rsidR="00BD3B27" w:rsidRPr="002031CF" w:rsidRDefault="00BD3B27" w:rsidP="00F1146F">
      <w:pPr>
        <w:pStyle w:val="Textoindependiente"/>
        <w:spacing w:before="120"/>
        <w:rPr>
          <w:rFonts w:cs="Arial"/>
          <w:b/>
          <w:i/>
          <w:sz w:val="22"/>
          <w:szCs w:val="22"/>
        </w:rPr>
      </w:pPr>
      <w:r w:rsidRPr="002031CF">
        <w:rPr>
          <w:rFonts w:cs="Arial"/>
          <w:b/>
          <w:i/>
          <w:sz w:val="22"/>
          <w:szCs w:val="22"/>
        </w:rPr>
        <w:tab/>
        <w:t>Como</w:t>
      </w:r>
      <w:r>
        <w:rPr>
          <w:rFonts w:cs="Arial"/>
          <w:b/>
          <w:i/>
          <w:sz w:val="22"/>
          <w:szCs w:val="22"/>
        </w:rPr>
        <w:t xml:space="preserve"> es de vuestro conocimiento, uno</w:t>
      </w:r>
      <w:r w:rsidRPr="002031CF">
        <w:rPr>
          <w:rFonts w:cs="Arial"/>
          <w:b/>
          <w:i/>
          <w:sz w:val="22"/>
          <w:szCs w:val="22"/>
        </w:rPr>
        <w:t xml:space="preserve"> de los servicios que brinda la Caja, es el gozar de la posibilidad de acceder a la utilización del alojamiento que </w:t>
      </w:r>
      <w:r>
        <w:rPr>
          <w:rFonts w:cs="Arial"/>
          <w:b/>
          <w:i/>
          <w:sz w:val="22"/>
          <w:szCs w:val="22"/>
        </w:rPr>
        <w:t>ostentan</w:t>
      </w:r>
      <w:r w:rsidRPr="002031CF">
        <w:rPr>
          <w:rFonts w:cs="Arial"/>
          <w:b/>
          <w:i/>
          <w:sz w:val="22"/>
          <w:szCs w:val="22"/>
        </w:rPr>
        <w:t xml:space="preserve"> los lugares de recreo ubicados en la costa del Uruguay.</w:t>
      </w:r>
    </w:p>
    <w:p w:rsidR="00BD3B27" w:rsidRPr="002031CF" w:rsidRDefault="00BD3B27" w:rsidP="00F1146F">
      <w:pPr>
        <w:pStyle w:val="Textoindependiente"/>
        <w:spacing w:before="120"/>
        <w:rPr>
          <w:rFonts w:cs="Arial"/>
          <w:b/>
          <w:i/>
          <w:sz w:val="22"/>
          <w:szCs w:val="22"/>
        </w:rPr>
      </w:pPr>
      <w:r w:rsidRPr="002031CF">
        <w:rPr>
          <w:rFonts w:cs="Arial"/>
          <w:b/>
          <w:i/>
          <w:sz w:val="22"/>
          <w:szCs w:val="22"/>
        </w:rPr>
        <w:tab/>
        <w:t>Tales ámbitos resultan de uso corriente y posibilitan el descanso y la distracción de un importante n</w:t>
      </w:r>
      <w:r>
        <w:rPr>
          <w:rFonts w:cs="Arial"/>
          <w:b/>
          <w:i/>
          <w:sz w:val="22"/>
          <w:szCs w:val="22"/>
        </w:rPr>
        <w:t>úmero de coleg</w:t>
      </w:r>
      <w:r w:rsidRPr="002031CF">
        <w:rPr>
          <w:rFonts w:cs="Arial"/>
          <w:b/>
          <w:i/>
          <w:sz w:val="22"/>
          <w:szCs w:val="22"/>
        </w:rPr>
        <w:t>as que han encontrado en dichas locaciones un refugio accesible a los efectos de superar el cansancio originado en el trabajo anual y, de tal forma, recuperar las energías necesarias para emprender el nuevo ciclo.</w:t>
      </w:r>
    </w:p>
    <w:p w:rsidR="00BD3B27" w:rsidRPr="002031CF" w:rsidRDefault="00BD3B27" w:rsidP="00F1146F">
      <w:pPr>
        <w:pStyle w:val="Textoindependiente"/>
        <w:spacing w:before="120"/>
        <w:rPr>
          <w:rFonts w:cs="Arial"/>
          <w:b/>
          <w:i/>
          <w:sz w:val="22"/>
          <w:szCs w:val="22"/>
        </w:rPr>
      </w:pPr>
      <w:r w:rsidRPr="002031CF">
        <w:rPr>
          <w:rFonts w:cs="Arial"/>
          <w:b/>
          <w:i/>
          <w:sz w:val="22"/>
          <w:szCs w:val="22"/>
        </w:rPr>
        <w:tab/>
        <w:t>Adem</w:t>
      </w:r>
      <w:r>
        <w:rPr>
          <w:rFonts w:cs="Arial"/>
          <w:b/>
          <w:i/>
          <w:sz w:val="22"/>
          <w:szCs w:val="22"/>
        </w:rPr>
        <w:t>ás, tales complejos</w:t>
      </w:r>
      <w:r w:rsidRPr="002031CF">
        <w:rPr>
          <w:rFonts w:cs="Arial"/>
          <w:b/>
          <w:i/>
          <w:sz w:val="22"/>
          <w:szCs w:val="22"/>
        </w:rPr>
        <w:t xml:space="preserve"> se han convertido en el espacio tradicional donde la familia de la ingeniería coincide a los efectos de estrechar vínculos y profundizar relaciones habidas tanto en tiempo</w:t>
      </w:r>
      <w:r>
        <w:rPr>
          <w:rFonts w:cs="Arial"/>
          <w:b/>
          <w:i/>
          <w:sz w:val="22"/>
          <w:szCs w:val="22"/>
        </w:rPr>
        <w:t>s</w:t>
      </w:r>
      <w:r w:rsidRPr="002031CF">
        <w:rPr>
          <w:rFonts w:cs="Arial"/>
          <w:b/>
          <w:i/>
          <w:sz w:val="22"/>
          <w:szCs w:val="22"/>
        </w:rPr>
        <w:t xml:space="preserve"> de facultad como en el ejercicio cotidiano.</w:t>
      </w:r>
    </w:p>
    <w:p w:rsidR="00BD3B27" w:rsidRPr="002031CF" w:rsidRDefault="00BD3B27" w:rsidP="00F1146F">
      <w:pPr>
        <w:pStyle w:val="Textoindependiente"/>
        <w:spacing w:before="120"/>
        <w:rPr>
          <w:rFonts w:cs="Arial"/>
          <w:b/>
          <w:i/>
          <w:sz w:val="22"/>
          <w:szCs w:val="22"/>
        </w:rPr>
      </w:pPr>
      <w:r w:rsidRPr="002031CF">
        <w:rPr>
          <w:rFonts w:cs="Arial"/>
          <w:b/>
          <w:i/>
          <w:sz w:val="22"/>
          <w:szCs w:val="22"/>
        </w:rPr>
        <w:tab/>
        <w:t>Sin embargo, la pandemia que nos afecta ha obligado a las autoridades a promover el cierre de los mismos, circunstancia más que lógica y necesaria al inicio de tal flagelo, que incluso determinó la cuarentena total y estricta de la población, como método destinado a evitar los contagios.</w:t>
      </w:r>
    </w:p>
    <w:p w:rsidR="00BD3B27" w:rsidRPr="002031CF" w:rsidRDefault="00BD3B27" w:rsidP="00F1146F">
      <w:pPr>
        <w:pStyle w:val="Textoindependiente"/>
        <w:spacing w:before="120"/>
        <w:rPr>
          <w:rFonts w:cs="Arial"/>
          <w:b/>
          <w:i/>
          <w:sz w:val="22"/>
          <w:szCs w:val="22"/>
        </w:rPr>
      </w:pPr>
      <w:r>
        <w:rPr>
          <w:rFonts w:cs="Arial"/>
          <w:b/>
          <w:i/>
          <w:sz w:val="22"/>
          <w:szCs w:val="22"/>
        </w:rPr>
        <w:tab/>
        <w:t>Esta medida</w:t>
      </w:r>
      <w:r w:rsidRPr="002031CF">
        <w:rPr>
          <w:rFonts w:cs="Arial"/>
          <w:b/>
          <w:i/>
          <w:sz w:val="22"/>
          <w:szCs w:val="22"/>
        </w:rPr>
        <w:t xml:space="preserve"> </w:t>
      </w:r>
      <w:r>
        <w:rPr>
          <w:rFonts w:cs="Arial"/>
          <w:b/>
          <w:i/>
          <w:sz w:val="22"/>
          <w:szCs w:val="22"/>
        </w:rPr>
        <w:t>-</w:t>
      </w:r>
      <w:r w:rsidRPr="002031CF">
        <w:rPr>
          <w:rFonts w:cs="Arial"/>
          <w:b/>
          <w:i/>
          <w:sz w:val="22"/>
          <w:szCs w:val="22"/>
        </w:rPr>
        <w:t>plen</w:t>
      </w:r>
      <w:r>
        <w:rPr>
          <w:rFonts w:cs="Arial"/>
          <w:b/>
          <w:i/>
          <w:sz w:val="22"/>
          <w:szCs w:val="22"/>
        </w:rPr>
        <w:t>amente justificada en su inicio-</w:t>
      </w:r>
      <w:r w:rsidRPr="002031CF">
        <w:rPr>
          <w:rFonts w:cs="Arial"/>
          <w:b/>
          <w:i/>
          <w:sz w:val="22"/>
          <w:szCs w:val="22"/>
        </w:rPr>
        <w:t xml:space="preserve"> en la actualidad aparece como de necesaria revisión, atento a los motivos que a continuación se detallan:</w:t>
      </w:r>
    </w:p>
    <w:p w:rsidR="00BD3B27" w:rsidRPr="002031CF" w:rsidRDefault="00BD3B27" w:rsidP="00BD3B27">
      <w:pPr>
        <w:pStyle w:val="Textoindependiente"/>
        <w:spacing w:before="120"/>
        <w:rPr>
          <w:rFonts w:cs="Arial"/>
          <w:b/>
          <w:i/>
          <w:sz w:val="22"/>
          <w:szCs w:val="22"/>
        </w:rPr>
      </w:pPr>
      <w:r w:rsidRPr="002031CF">
        <w:rPr>
          <w:rFonts w:cs="Arial"/>
          <w:b/>
          <w:i/>
          <w:sz w:val="22"/>
          <w:szCs w:val="22"/>
        </w:rPr>
        <w:t>1) Ha cesado la orden de Aislamiento Social Preventivo y Obligatorio, por l</w:t>
      </w:r>
      <w:r>
        <w:rPr>
          <w:rFonts w:cs="Arial"/>
          <w:b/>
          <w:i/>
          <w:sz w:val="22"/>
          <w:szCs w:val="22"/>
        </w:rPr>
        <w:t>a</w:t>
      </w:r>
      <w:r w:rsidRPr="002031CF">
        <w:rPr>
          <w:rFonts w:cs="Arial"/>
          <w:b/>
          <w:i/>
          <w:sz w:val="22"/>
          <w:szCs w:val="22"/>
        </w:rPr>
        <w:t xml:space="preserve"> cual era imposible el pretender salir del domicilio denunciado sin un permiso expreso.</w:t>
      </w:r>
    </w:p>
    <w:p w:rsidR="00BD3B27" w:rsidRPr="002031CF" w:rsidRDefault="00BD3B27" w:rsidP="00BD3B27">
      <w:pPr>
        <w:pStyle w:val="Textoindependiente"/>
        <w:spacing w:before="120"/>
        <w:rPr>
          <w:rFonts w:cs="Arial"/>
          <w:b/>
          <w:i/>
          <w:sz w:val="22"/>
          <w:szCs w:val="22"/>
        </w:rPr>
      </w:pPr>
      <w:r w:rsidRPr="002031CF">
        <w:rPr>
          <w:rFonts w:cs="Arial"/>
          <w:b/>
          <w:i/>
          <w:sz w:val="22"/>
          <w:szCs w:val="22"/>
        </w:rPr>
        <w:lastRenderedPageBreak/>
        <w:t>2) Se habilitó el desplazamiento no sólo en el interior de la provincia, sino también de un lugar a otro del país, incluso con el declarado propósito de vacacionar;</w:t>
      </w:r>
    </w:p>
    <w:p w:rsidR="00BD3B27" w:rsidRPr="002031CF" w:rsidRDefault="00BD3B27" w:rsidP="00BD3B27">
      <w:pPr>
        <w:pStyle w:val="Textoindependiente"/>
        <w:spacing w:before="120"/>
        <w:rPr>
          <w:rFonts w:cs="Arial"/>
          <w:b/>
          <w:i/>
          <w:sz w:val="22"/>
          <w:szCs w:val="22"/>
        </w:rPr>
      </w:pPr>
      <w:r w:rsidRPr="002031CF">
        <w:rPr>
          <w:rFonts w:cs="Arial"/>
          <w:b/>
          <w:i/>
          <w:sz w:val="22"/>
          <w:szCs w:val="22"/>
        </w:rPr>
        <w:t>3) Cabe remarcar que se han desarrollado protocolos específicos para este tipo de lugares y, es por ello, que tanto hoteles, hospedajes, espectáculos, gastronomía, etc., que estuvieron por mucho tiempo cerrados, ahora funcionan con medidas preventivas;</w:t>
      </w:r>
    </w:p>
    <w:p w:rsidR="00BD3B27" w:rsidRPr="002031CF" w:rsidRDefault="00BD3B27" w:rsidP="00BD3B27">
      <w:pPr>
        <w:pStyle w:val="Textoindependiente"/>
        <w:spacing w:before="120"/>
        <w:rPr>
          <w:rFonts w:cs="Arial"/>
          <w:b/>
          <w:i/>
          <w:sz w:val="22"/>
          <w:szCs w:val="22"/>
        </w:rPr>
      </w:pPr>
      <w:r w:rsidRPr="002031CF">
        <w:rPr>
          <w:rFonts w:cs="Arial"/>
          <w:b/>
          <w:i/>
          <w:sz w:val="22"/>
          <w:szCs w:val="22"/>
        </w:rPr>
        <w:t xml:space="preserve">4) Cada persona ha tomado conciencia de la importancia de tales </w:t>
      </w:r>
      <w:r>
        <w:rPr>
          <w:rFonts w:cs="Arial"/>
          <w:b/>
          <w:i/>
          <w:sz w:val="22"/>
          <w:szCs w:val="22"/>
        </w:rPr>
        <w:t>acciones</w:t>
      </w:r>
      <w:r w:rsidRPr="002031CF">
        <w:rPr>
          <w:rFonts w:cs="Arial"/>
          <w:b/>
          <w:i/>
          <w:sz w:val="22"/>
          <w:szCs w:val="22"/>
        </w:rPr>
        <w:t xml:space="preserve"> y está llamada a ser su propio guardián </w:t>
      </w:r>
      <w:r>
        <w:rPr>
          <w:rFonts w:cs="Arial"/>
          <w:b/>
          <w:i/>
          <w:sz w:val="22"/>
          <w:szCs w:val="22"/>
        </w:rPr>
        <w:t xml:space="preserve">para </w:t>
      </w:r>
      <w:r w:rsidRPr="002031CF">
        <w:rPr>
          <w:rFonts w:cs="Arial"/>
          <w:b/>
          <w:i/>
          <w:sz w:val="22"/>
          <w:szCs w:val="22"/>
        </w:rPr>
        <w:t>la ejecución, en resguardo de su salud y de la población en general.</w:t>
      </w:r>
    </w:p>
    <w:p w:rsidR="00BD3B27" w:rsidRPr="002031CF" w:rsidRDefault="00BD3B27" w:rsidP="00BD3B27">
      <w:pPr>
        <w:pStyle w:val="Textoindependiente"/>
        <w:spacing w:before="120"/>
        <w:rPr>
          <w:rFonts w:cs="Arial"/>
          <w:b/>
          <w:i/>
          <w:sz w:val="22"/>
          <w:szCs w:val="22"/>
        </w:rPr>
      </w:pPr>
      <w:r w:rsidRPr="002031CF">
        <w:rPr>
          <w:rFonts w:cs="Arial"/>
          <w:b/>
          <w:i/>
          <w:sz w:val="22"/>
          <w:szCs w:val="22"/>
        </w:rPr>
        <w:tab/>
        <w:t>A todo lo antes indicado se suma que la demanda en aumento de lugares de turismo de cercanía, lleva a que la oferta de cabañas y otros servicios de esparcimiento se haya visto colmada y, con ello, muchos de nuestros colegas impedidos de lograr un reparador descanso.</w:t>
      </w:r>
    </w:p>
    <w:p w:rsidR="00BD3B27" w:rsidRPr="002031CF" w:rsidRDefault="00BD3B27" w:rsidP="00BD3B27">
      <w:pPr>
        <w:pStyle w:val="Textoindependiente"/>
        <w:spacing w:before="120"/>
        <w:rPr>
          <w:rFonts w:cs="Arial"/>
          <w:b/>
          <w:i/>
          <w:sz w:val="22"/>
          <w:szCs w:val="22"/>
        </w:rPr>
      </w:pPr>
      <w:r w:rsidRPr="002031CF">
        <w:rPr>
          <w:rFonts w:cs="Arial"/>
          <w:b/>
          <w:i/>
          <w:sz w:val="22"/>
          <w:szCs w:val="22"/>
        </w:rPr>
        <w:tab/>
        <w:t>Lo expresado nos lleva a requerirles tengan a bien realizar un nuevo análisis de la decisión de mantener cerrados los centros turísticos de Colón y Santa Ana, teniendo en cuenta la variación sustancia</w:t>
      </w:r>
      <w:r>
        <w:rPr>
          <w:rFonts w:cs="Arial"/>
          <w:b/>
          <w:i/>
          <w:sz w:val="22"/>
          <w:szCs w:val="22"/>
        </w:rPr>
        <w:t>l</w:t>
      </w:r>
      <w:r w:rsidRPr="002031CF">
        <w:rPr>
          <w:rFonts w:cs="Arial"/>
          <w:b/>
          <w:i/>
          <w:sz w:val="22"/>
          <w:szCs w:val="22"/>
        </w:rPr>
        <w:t xml:space="preserve"> de las circunstancias vigentes al momento de su resolución y que, en la actualidad, ya no pueden justificar su mantención, incluso teniendo en cuenta que la “vuelta a la normalidad” puede resultar todavía lejana.</w:t>
      </w:r>
    </w:p>
    <w:p w:rsidR="00BD3B27" w:rsidRPr="002031CF" w:rsidRDefault="00BD3B27" w:rsidP="00BD3B27">
      <w:pPr>
        <w:pStyle w:val="Textoindependiente"/>
        <w:spacing w:before="120"/>
        <w:rPr>
          <w:rFonts w:cs="Arial"/>
          <w:b/>
          <w:i/>
          <w:sz w:val="22"/>
          <w:szCs w:val="22"/>
        </w:rPr>
      </w:pPr>
      <w:r w:rsidRPr="002031CF">
        <w:rPr>
          <w:rFonts w:cs="Arial"/>
          <w:b/>
          <w:i/>
          <w:sz w:val="22"/>
          <w:szCs w:val="22"/>
        </w:rPr>
        <w:tab/>
        <w:t>Un párrafo aparte merece la situación que conlleva la falta de ingresos por tal servicio y las erogaciones por su mantenimiento, lo que –adicionalmente- también es un perjuicio para la Caja Prever.</w:t>
      </w:r>
    </w:p>
    <w:p w:rsidR="00BD3B27" w:rsidRPr="002031CF" w:rsidRDefault="00BD3B27" w:rsidP="00BD3B27">
      <w:pPr>
        <w:pStyle w:val="Textoindependiente"/>
        <w:spacing w:before="120"/>
        <w:rPr>
          <w:rFonts w:cs="Arial"/>
          <w:b/>
          <w:i/>
          <w:sz w:val="22"/>
          <w:szCs w:val="22"/>
        </w:rPr>
      </w:pPr>
      <w:r w:rsidRPr="002031CF">
        <w:rPr>
          <w:rFonts w:cs="Arial"/>
          <w:b/>
          <w:i/>
          <w:sz w:val="22"/>
          <w:szCs w:val="22"/>
        </w:rPr>
        <w:tab/>
        <w:t>Esperando tengan a bien hacerse eco de los deseos de los afiliados a esa entidad –los cuales compartimos y avalamos- queda</w:t>
      </w:r>
      <w:r>
        <w:rPr>
          <w:rFonts w:cs="Arial"/>
          <w:b/>
          <w:i/>
          <w:sz w:val="22"/>
          <w:szCs w:val="22"/>
        </w:rPr>
        <w:t>ndo</w:t>
      </w:r>
      <w:r w:rsidRPr="002031CF">
        <w:rPr>
          <w:rFonts w:cs="Arial"/>
          <w:b/>
          <w:i/>
          <w:sz w:val="22"/>
          <w:szCs w:val="22"/>
        </w:rPr>
        <w:t xml:space="preserve"> a la espera de una resolución favorable que, sin duda</w:t>
      </w:r>
      <w:r>
        <w:rPr>
          <w:rFonts w:cs="Arial"/>
          <w:b/>
          <w:i/>
          <w:sz w:val="22"/>
          <w:szCs w:val="22"/>
        </w:rPr>
        <w:t>s</w:t>
      </w:r>
      <w:r w:rsidRPr="002031CF">
        <w:rPr>
          <w:rFonts w:cs="Arial"/>
          <w:b/>
          <w:i/>
          <w:sz w:val="22"/>
          <w:szCs w:val="22"/>
        </w:rPr>
        <w:t>, resultará la más adecuada y representativa de la voluntad de nuestros matriculados.</w:t>
      </w:r>
    </w:p>
    <w:p w:rsidR="00BD3B27" w:rsidRDefault="00BD3B27" w:rsidP="00BD3B27">
      <w:pPr>
        <w:pStyle w:val="Textoindependiente"/>
        <w:spacing w:before="120"/>
        <w:rPr>
          <w:rFonts w:cs="Arial"/>
          <w:b/>
          <w:i/>
          <w:sz w:val="22"/>
          <w:szCs w:val="22"/>
        </w:rPr>
      </w:pPr>
      <w:r w:rsidRPr="002031CF">
        <w:rPr>
          <w:rFonts w:cs="Arial"/>
          <w:b/>
          <w:i/>
          <w:sz w:val="22"/>
          <w:szCs w:val="22"/>
        </w:rPr>
        <w:tab/>
        <w:t>Sin otro particular, saludamos a Uds. muy Atte.</w:t>
      </w:r>
    </w:p>
    <w:p w:rsidR="00F6638F" w:rsidRDefault="00F6638F" w:rsidP="00BD3B27">
      <w:pPr>
        <w:pStyle w:val="Textoindependiente"/>
        <w:spacing w:before="120"/>
        <w:rPr>
          <w:rFonts w:ascii="Helvetica" w:hAnsi="Helvetica"/>
          <w:color w:val="1C1E21"/>
          <w:sz w:val="21"/>
          <w:szCs w:val="21"/>
          <w:shd w:val="clear" w:color="auto" w:fill="FFFFFF"/>
        </w:rPr>
      </w:pPr>
    </w:p>
    <w:p w:rsidR="006472A4" w:rsidRPr="00054687" w:rsidRDefault="00054687" w:rsidP="00BD3B27">
      <w:pPr>
        <w:pStyle w:val="Textoindependiente"/>
        <w:spacing w:before="120"/>
        <w:rPr>
          <w:rFonts w:ascii="Helvetica" w:hAnsi="Helvetica"/>
          <w:color w:val="1C1E21"/>
          <w:sz w:val="21"/>
          <w:szCs w:val="21"/>
          <w:shd w:val="clear" w:color="auto" w:fill="FFFFFF"/>
        </w:rPr>
      </w:pPr>
      <w:r w:rsidRPr="00054687">
        <w:rPr>
          <w:rFonts w:ascii="Helvetica" w:hAnsi="Helvetica"/>
          <w:color w:val="1C1E21"/>
          <w:sz w:val="21"/>
          <w:szCs w:val="21"/>
          <w:shd w:val="clear" w:color="auto" w:fill="FFFFFF"/>
        </w:rPr>
        <w:t>Arq. Carlos Fernandéz, Presidente CAPER</w:t>
      </w:r>
    </w:p>
    <w:p w:rsidR="00054687" w:rsidRPr="00054687" w:rsidRDefault="00054687" w:rsidP="00BD3B27">
      <w:pPr>
        <w:pStyle w:val="Textoindependiente"/>
        <w:spacing w:before="120"/>
        <w:rPr>
          <w:rFonts w:ascii="Helvetica" w:hAnsi="Helvetica"/>
          <w:color w:val="1C1E21"/>
          <w:sz w:val="21"/>
          <w:szCs w:val="21"/>
          <w:shd w:val="clear" w:color="auto" w:fill="FFFFFF"/>
        </w:rPr>
      </w:pPr>
      <w:r w:rsidRPr="00054687">
        <w:rPr>
          <w:rFonts w:ascii="Helvetica" w:hAnsi="Helvetica"/>
          <w:color w:val="1C1E21"/>
          <w:sz w:val="21"/>
          <w:szCs w:val="21"/>
          <w:shd w:val="clear" w:color="auto" w:fill="FFFFFF"/>
        </w:rPr>
        <w:t>Ing. Agr. Flavio José Galizzi, Presidente CoPAER</w:t>
      </w:r>
    </w:p>
    <w:p w:rsidR="00C9131C" w:rsidRPr="00054687" w:rsidRDefault="00C9131C" w:rsidP="00C9131C">
      <w:pPr>
        <w:pStyle w:val="Textoindependiente"/>
        <w:spacing w:before="120"/>
        <w:rPr>
          <w:rFonts w:cs="Arial"/>
          <w:b/>
          <w:i/>
          <w:sz w:val="22"/>
          <w:szCs w:val="22"/>
          <w:lang w:val="es-AR"/>
        </w:rPr>
      </w:pPr>
      <w:r w:rsidRPr="00054687">
        <w:rPr>
          <w:rFonts w:ascii="Helvetica" w:hAnsi="Helvetica"/>
          <w:color w:val="1C1E21"/>
          <w:sz w:val="21"/>
          <w:szCs w:val="21"/>
          <w:shd w:val="clear" w:color="auto" w:fill="FFFFFF"/>
        </w:rPr>
        <w:t>Ing. Laboral Molina, Fernando Miguel, Presidente CIEER</w:t>
      </w:r>
    </w:p>
    <w:p w:rsidR="00054687" w:rsidRDefault="00054687" w:rsidP="00054687">
      <w:pPr>
        <w:pStyle w:val="Textoindependiente"/>
        <w:spacing w:before="120"/>
        <w:rPr>
          <w:rFonts w:ascii="Helvetica" w:hAnsi="Helvetica"/>
          <w:color w:val="1C1E21"/>
          <w:sz w:val="21"/>
          <w:szCs w:val="21"/>
          <w:shd w:val="clear" w:color="auto" w:fill="FFFFFF"/>
        </w:rPr>
      </w:pPr>
      <w:r w:rsidRPr="00054687">
        <w:rPr>
          <w:rFonts w:ascii="Helvetica" w:hAnsi="Helvetica"/>
          <w:color w:val="1C1E21"/>
          <w:sz w:val="21"/>
          <w:szCs w:val="21"/>
          <w:shd w:val="clear" w:color="auto" w:fill="FFFFFF"/>
        </w:rPr>
        <w:t>M.M.O. Elvio Marcelo Galeano</w:t>
      </w:r>
      <w:r w:rsidRPr="00054687">
        <w:rPr>
          <w:rFonts w:ascii="Helvetica" w:hAnsi="Helvetica"/>
          <w:color w:val="1C1E21"/>
          <w:sz w:val="21"/>
          <w:szCs w:val="21"/>
          <w:shd w:val="clear" w:color="auto" w:fill="FFFFFF"/>
        </w:rPr>
        <w:t xml:space="preserve">, </w:t>
      </w:r>
      <w:r w:rsidRPr="00054687">
        <w:rPr>
          <w:rFonts w:ascii="Helvetica" w:hAnsi="Helvetica"/>
          <w:color w:val="1C1E21"/>
          <w:sz w:val="21"/>
          <w:szCs w:val="21"/>
          <w:shd w:val="clear" w:color="auto" w:fill="FFFFFF"/>
        </w:rPr>
        <w:t>Presidente CO.P.M.M.O.T.E.R.</w:t>
      </w:r>
    </w:p>
    <w:p w:rsidR="00C9131C" w:rsidRPr="00054687" w:rsidRDefault="00C9131C">
      <w:pPr>
        <w:pStyle w:val="Textoindependiente"/>
        <w:spacing w:before="120"/>
        <w:rPr>
          <w:rFonts w:cs="Arial"/>
          <w:b/>
          <w:i/>
          <w:sz w:val="22"/>
          <w:szCs w:val="22"/>
          <w:lang w:val="es-AR"/>
        </w:rPr>
      </w:pPr>
    </w:p>
    <w:sectPr w:rsidR="00C9131C" w:rsidRPr="000546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27"/>
    <w:rsid w:val="00054687"/>
    <w:rsid w:val="006472A4"/>
    <w:rsid w:val="00BB5070"/>
    <w:rsid w:val="00BD3B27"/>
    <w:rsid w:val="00C9131C"/>
    <w:rsid w:val="00F1146F"/>
    <w:rsid w:val="00F663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B620-1E5D-4CE5-9696-2E56B12E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D3B27"/>
    <w:pPr>
      <w:spacing w:after="0" w:line="36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BD3B27"/>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3855</TotalTime>
  <Pages>2</Pages>
  <Words>596</Words>
  <Characters>3281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5</cp:revision>
  <dcterms:created xsi:type="dcterms:W3CDTF">2021-01-15T14:36:00Z</dcterms:created>
  <dcterms:modified xsi:type="dcterms:W3CDTF">2021-01-18T14:47:00Z</dcterms:modified>
</cp:coreProperties>
</file>